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b/>
          <w:bCs/>
          <w:color w:val="000000"/>
          <w:sz w:val="21"/>
          <w:szCs w:val="21"/>
        </w:rPr>
        <w:t>Вопрос:</w:t>
      </w:r>
      <w:r>
        <w:rPr>
          <w:rFonts w:ascii="Georgia" w:hAnsi="Georgia" w:cs="Arial"/>
          <w:color w:val="000000"/>
          <w:sz w:val="21"/>
          <w:szCs w:val="21"/>
        </w:rPr>
        <w:t> </w:t>
      </w:r>
      <w:r>
        <w:rPr>
          <w:rFonts w:ascii="Georgia" w:hAnsi="Georgia" w:cs="Arial"/>
          <w:color w:val="000000"/>
          <w:sz w:val="21"/>
          <w:szCs w:val="21"/>
          <w:u w:val="single"/>
        </w:rPr>
        <w:t>Каковы условия передачи имущества, указанного в реестре для субъектов малого  и среднего предпринимательства?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b/>
          <w:bCs/>
          <w:color w:val="000000"/>
          <w:sz w:val="21"/>
          <w:szCs w:val="21"/>
        </w:rPr>
        <w:t>Ответ: </w:t>
      </w:r>
      <w:r>
        <w:rPr>
          <w:rFonts w:ascii="Georgia" w:hAnsi="Georgia" w:cs="Arial"/>
          <w:color w:val="000000"/>
          <w:sz w:val="21"/>
          <w:szCs w:val="21"/>
        </w:rPr>
        <w:t>Указанное в Перечне имущество может быть передано на </w:t>
      </w:r>
      <w:r>
        <w:rPr>
          <w:rFonts w:ascii="Georgia" w:hAnsi="Georgia" w:cs="Arial"/>
          <w:b/>
          <w:bCs/>
          <w:color w:val="000000"/>
          <w:sz w:val="21"/>
          <w:szCs w:val="21"/>
        </w:rPr>
        <w:t>следующих условиях</w:t>
      </w:r>
      <w:r>
        <w:rPr>
          <w:rFonts w:ascii="Georgia" w:hAnsi="Georgia" w:cs="Arial"/>
          <w:color w:val="000000"/>
          <w:sz w:val="21"/>
          <w:szCs w:val="21"/>
        </w:rPr>
        <w:t>: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  <w:sz w:val="21"/>
          <w:szCs w:val="21"/>
        </w:rPr>
        <w:t>- на возмездной основе;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  <w:sz w:val="21"/>
          <w:szCs w:val="21"/>
        </w:rPr>
        <w:t>- на безвозмездной основе;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  <w:sz w:val="21"/>
          <w:szCs w:val="21"/>
        </w:rPr>
        <w:t>- на льготных условиях.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b/>
          <w:bCs/>
          <w:color w:val="000000"/>
          <w:sz w:val="21"/>
          <w:szCs w:val="21"/>
        </w:rPr>
        <w:t>Вопрос:</w:t>
      </w:r>
      <w:r>
        <w:rPr>
          <w:rFonts w:ascii="Georgia" w:hAnsi="Georgia" w:cs="Arial"/>
          <w:color w:val="000000"/>
          <w:sz w:val="21"/>
          <w:szCs w:val="21"/>
        </w:rPr>
        <w:t> </w:t>
      </w:r>
      <w:r>
        <w:rPr>
          <w:rFonts w:ascii="Georgia" w:hAnsi="Georgia" w:cs="Arial"/>
          <w:color w:val="000000"/>
          <w:sz w:val="21"/>
          <w:szCs w:val="21"/>
          <w:u w:val="single"/>
        </w:rPr>
        <w:t>На какой срок можно получить имущество из реестра для субъектов малого и среднего предпринимательства в аренду?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55205" w:rsidRDefault="00D55205" w:rsidP="00D552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b/>
          <w:bCs/>
          <w:color w:val="000000"/>
          <w:sz w:val="21"/>
          <w:szCs w:val="21"/>
        </w:rPr>
        <w:t>Ответ: </w:t>
      </w:r>
      <w:r>
        <w:rPr>
          <w:rFonts w:ascii="Georgia" w:hAnsi="Georgia" w:cs="Arial"/>
          <w:color w:val="000000"/>
          <w:sz w:val="21"/>
          <w:szCs w:val="21"/>
        </w:rPr>
        <w:t xml:space="preserve">В соответствии с частью 4.3. статьи 18 Федерального закона от 24 июля 2007 года  № 209-ФЗ О развитии малого и среднего предпринимательства в Российской Федерации», срок, на который заключаются договоры в отношении имущества, включенного  в перечни для субъектов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Georgia" w:hAnsi="Georgia" w:cs="Arial"/>
          <w:color w:val="000000"/>
          <w:sz w:val="21"/>
          <w:szCs w:val="21"/>
        </w:rPr>
        <w:t>бизнес-инкубаторами</w:t>
      </w:r>
      <w:proofErr w:type="spellEnd"/>
      <w:proofErr w:type="gramEnd"/>
      <w:r>
        <w:rPr>
          <w:rFonts w:ascii="Georgia" w:hAnsi="Georgia" w:cs="Arial"/>
          <w:color w:val="000000"/>
          <w:sz w:val="21"/>
          <w:szCs w:val="21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F61780" w:rsidRDefault="00F61780"/>
    <w:sectPr w:rsidR="00F6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205"/>
    <w:rsid w:val="00D55205"/>
    <w:rsid w:val="00F6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Krokoz™ Inc.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2</cp:revision>
  <dcterms:created xsi:type="dcterms:W3CDTF">2020-06-18T14:09:00Z</dcterms:created>
  <dcterms:modified xsi:type="dcterms:W3CDTF">2020-06-18T14:10:00Z</dcterms:modified>
</cp:coreProperties>
</file>